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C6" w:rsidRPr="00834BC6" w:rsidRDefault="00834BC6" w:rsidP="00834BC6">
      <w:pPr>
        <w:shd w:val="clear" w:color="auto" w:fill="FFFFFF"/>
        <w:spacing w:before="120" w:after="312" w:line="24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публичные слушания представляются: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№1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районе Южное Бутово проект градостроительного плана земельного участка по адресу: Щербинка, </w:t>
      </w:r>
      <w:proofErr w:type="spellStart"/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3, ул. Брусилова, д. 29, корп. 1 (</w:t>
      </w:r>
      <w:proofErr w:type="gramStart"/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</w:t>
      </w:r>
      <w:proofErr w:type="gramEnd"/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БНК с дошкольным отделением).</w:t>
      </w:r>
    </w:p>
    <w:p w:rsid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 по теме публичных слушаний в районе Южное Бутово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проекту №1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представлены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экспозиции с 21 по 27 января 2016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Щербинка, </w:t>
      </w:r>
      <w:proofErr w:type="spellStart"/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3, ул. Брусилова, д. 29, корп. 1 в помещении ГБОУ «Школа № 2109».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 экспозиции: в рабочие дни – с 12:00 до 20:00, в субботу и воскресенье – с 10:00 до 15:00, на выставках проводятся консультации по теме публичных слушаний.</w:t>
      </w:r>
    </w:p>
    <w:p w:rsidR="00834BC6" w:rsidRPr="00834BC6" w:rsidRDefault="00834BC6" w:rsidP="00834BC6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Собрания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публичных слушаний состоятся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19:00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Ind w:w="-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42"/>
        <w:gridCol w:w="7095"/>
      </w:tblGrid>
      <w:tr w:rsidR="00834BC6" w:rsidRPr="00834BC6" w:rsidTr="00834BC6">
        <w:trPr>
          <w:trHeight w:val="510"/>
        </w:trPr>
        <w:tc>
          <w:tcPr>
            <w:tcW w:w="113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834BC6" w:rsidRPr="00834BC6" w:rsidRDefault="00834BC6" w:rsidP="00834BC6">
            <w:pPr>
              <w:spacing w:before="120" w:after="312" w:line="2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проекта</w:t>
            </w:r>
          </w:p>
        </w:tc>
        <w:tc>
          <w:tcPr>
            <w:tcW w:w="184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834BC6" w:rsidRPr="00834BC6" w:rsidRDefault="00834BC6" w:rsidP="00834BC6">
            <w:pPr>
              <w:spacing w:before="120" w:after="312" w:line="2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709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834BC6" w:rsidRPr="00834BC6" w:rsidRDefault="00834BC6" w:rsidP="00834BC6">
            <w:pPr>
              <w:spacing w:before="120" w:after="312" w:line="2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собрания</w:t>
            </w:r>
          </w:p>
        </w:tc>
      </w:tr>
      <w:tr w:rsidR="00834BC6" w:rsidRPr="00834BC6" w:rsidTr="00834BC6">
        <w:trPr>
          <w:trHeight w:val="534"/>
        </w:trPr>
        <w:tc>
          <w:tcPr>
            <w:tcW w:w="113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834BC6" w:rsidRPr="00834BC6" w:rsidRDefault="00834BC6" w:rsidP="00834BC6">
            <w:pPr>
              <w:spacing w:before="120" w:after="312" w:line="2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№ 1</w:t>
            </w:r>
          </w:p>
        </w:tc>
        <w:tc>
          <w:tcPr>
            <w:tcW w:w="1842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834BC6" w:rsidRPr="00834BC6" w:rsidRDefault="00834BC6" w:rsidP="00834BC6">
            <w:pPr>
              <w:spacing w:before="120" w:after="312" w:line="2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февраля 2016</w:t>
            </w:r>
          </w:p>
        </w:tc>
        <w:tc>
          <w:tcPr>
            <w:tcW w:w="709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834BC6" w:rsidRPr="00834BC6" w:rsidRDefault="00834BC6" w:rsidP="00834BC6">
            <w:pPr>
              <w:spacing w:before="120" w:after="312" w:line="2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Щербинка, </w:t>
            </w:r>
            <w:proofErr w:type="spellStart"/>
            <w:r w:rsidRPr="0083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 w:rsidRPr="00834B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3, ул. Брусилова, д. 29, корп. 1 в помещении ГБОУ «Школа № 2109»</w:t>
            </w:r>
          </w:p>
        </w:tc>
      </w:tr>
    </w:tbl>
    <w:p w:rsidR="00834BC6" w:rsidRPr="00834BC6" w:rsidRDefault="00834BC6" w:rsidP="00834BC6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начала регистрации участников – 18:00.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публичных слушаний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 публичных слушаний имеют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свои предложения и замечания по обсуждаемым проектам посредством: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записи предложений и замечаний в период работы экспозиции;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на собрании участников публичных слушаний;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внесения записи в книгу (журнал) регистрации участвующих в собрании участников публичных слушаний;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подачи в ходе собрания письменных предложений и замечаний;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Окружная комиссия ЮЗАО: 117209, Москва, Севастопольский пр-т, д.28, корп.4, тел. (495) 633-63-57,</w:t>
      </w:r>
      <w:hyperlink r:id="rId5" w:history="1">
        <w:r w:rsidRPr="00834BC6">
          <w:rPr>
            <w:rFonts w:ascii="Times New Roman" w:eastAsia="Times New Roman" w:hAnsi="Times New Roman" w:cs="Times New Roman"/>
            <w:color w:val="024C8B"/>
            <w:sz w:val="28"/>
            <w:szCs w:val="28"/>
            <w:lang w:eastAsia="ru-RU"/>
          </w:rPr>
          <w:t>StrukovaLG@mos.ru</w:t>
        </w:r>
      </w:hyperlink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hyperlink r:id="rId6" w:history="1">
        <w:r w:rsidRPr="00834BC6">
          <w:rPr>
            <w:rFonts w:ascii="Times New Roman" w:eastAsia="Times New Roman" w:hAnsi="Times New Roman" w:cs="Times New Roman"/>
            <w:color w:val="024C8B"/>
            <w:sz w:val="28"/>
            <w:szCs w:val="28"/>
            <w:lang w:eastAsia="ru-RU"/>
          </w:rPr>
          <w:t>www.uzao.mos.ru</w:t>
        </w:r>
      </w:hyperlink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 по проектам размещены на сайте префектуры ЮЗАО </w:t>
      </w:r>
      <w:hyperlink r:id="rId7" w:history="1">
        <w:r w:rsidRPr="00834BC6">
          <w:rPr>
            <w:rFonts w:ascii="Times New Roman" w:eastAsia="Times New Roman" w:hAnsi="Times New Roman" w:cs="Times New Roman"/>
            <w:color w:val="024C8B"/>
            <w:sz w:val="28"/>
            <w:szCs w:val="28"/>
            <w:lang w:eastAsia="ru-RU"/>
          </w:rPr>
          <w:t>http://uzao.mos.ru</w:t>
        </w:r>
      </w:hyperlink>
      <w:r w:rsidRPr="0083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вопросам градостроительства,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землепользования и застройки </w:t>
      </w:r>
      <w:proofErr w:type="gramStart"/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34BC6" w:rsidRPr="00834BC6" w:rsidRDefault="00834BC6" w:rsidP="00834BC6">
      <w:pPr>
        <w:shd w:val="clear" w:color="auto" w:fill="FFFFFF"/>
        <w:spacing w:after="0" w:line="243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Правительстве Москвы </w:t>
      </w:r>
      <w:proofErr w:type="gramStart"/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Юго-Западном</w:t>
      </w:r>
    </w:p>
    <w:p w:rsidR="00834BC6" w:rsidRPr="00834BC6" w:rsidRDefault="00834BC6" w:rsidP="00834BC6">
      <w:pPr>
        <w:shd w:val="clear" w:color="auto" w:fill="FFFFFF"/>
        <w:spacing w:after="0" w:line="243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административном округе города Москвы</w:t>
      </w:r>
      <w:proofErr w:type="gramEnd"/>
    </w:p>
    <w:p w:rsidR="00834BC6" w:rsidRPr="00834BC6" w:rsidRDefault="00834BC6" w:rsidP="00834BC6">
      <w:pPr>
        <w:shd w:val="clear" w:color="auto" w:fill="FFFFFF"/>
        <w:spacing w:after="0" w:line="243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(Окружная комиссия).</w:t>
      </w:r>
    </w:p>
    <w:p w:rsidR="00AE44CA" w:rsidRPr="00834BC6" w:rsidRDefault="00AE44CA" w:rsidP="00834BC6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sectPr w:rsidR="00AE44CA" w:rsidRPr="0083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3E"/>
    <w:rsid w:val="0063083E"/>
    <w:rsid w:val="00834BC6"/>
    <w:rsid w:val="00A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BC6"/>
  </w:style>
  <w:style w:type="character" w:customStyle="1" w:styleId="allborder">
    <w:name w:val="all_border"/>
    <w:basedOn w:val="a0"/>
    <w:rsid w:val="00834BC6"/>
  </w:style>
  <w:style w:type="character" w:styleId="a4">
    <w:name w:val="Hyperlink"/>
    <w:basedOn w:val="a0"/>
    <w:uiPriority w:val="99"/>
    <w:semiHidden/>
    <w:unhideWhenUsed/>
    <w:rsid w:val="00834B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BC6"/>
  </w:style>
  <w:style w:type="character" w:customStyle="1" w:styleId="allborder">
    <w:name w:val="all_border"/>
    <w:basedOn w:val="a0"/>
    <w:rsid w:val="00834BC6"/>
  </w:style>
  <w:style w:type="character" w:styleId="a4">
    <w:name w:val="Hyperlink"/>
    <w:basedOn w:val="a0"/>
    <w:uiPriority w:val="99"/>
    <w:semiHidden/>
    <w:unhideWhenUsed/>
    <w:rsid w:val="0083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zao.mo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ao.mos.ru/" TargetMode="External"/><Relationship Id="rId5" Type="http://schemas.openxmlformats.org/officeDocument/2006/relationships/hyperlink" Target="mailto:StrukovaLG@mo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1686</Characters>
  <Application>Microsoft Office Word</Application>
  <DocSecurity>0</DocSecurity>
  <Lines>14</Lines>
  <Paragraphs>3</Paragraphs>
  <ScaleCrop>false</ScaleCrop>
  <Company>Testscuko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Александр Викторович</dc:creator>
  <cp:keywords/>
  <dc:description/>
  <cp:lastModifiedBy>Бондарь Александр Викторович</cp:lastModifiedBy>
  <cp:revision>2</cp:revision>
  <dcterms:created xsi:type="dcterms:W3CDTF">2016-01-18T06:11:00Z</dcterms:created>
  <dcterms:modified xsi:type="dcterms:W3CDTF">2016-01-18T06:15:00Z</dcterms:modified>
</cp:coreProperties>
</file>